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1" w:rsidRPr="00D356D2" w:rsidRDefault="00BB4BD1" w:rsidP="00BB4BD1">
      <w:pPr>
        <w:rPr>
          <w:rFonts w:ascii="Times New Roman" w:hAnsi="Times New Roman" w:cs="Times New Roman"/>
          <w:b/>
          <w:sz w:val="24"/>
          <w:szCs w:val="24"/>
        </w:rPr>
      </w:pPr>
      <w:r w:rsidRPr="00D356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D713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56D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D356D2" w:rsidRDefault="00D356D2" w:rsidP="00BB4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71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приказом директора МКУ ДО ДШИ</w:t>
      </w:r>
    </w:p>
    <w:p w:rsidR="00BB4BD1" w:rsidRPr="00D356D2" w:rsidRDefault="00BB4BD1" w:rsidP="00BB4BD1">
      <w:pPr>
        <w:rPr>
          <w:rFonts w:ascii="Times New Roman" w:hAnsi="Times New Roman" w:cs="Times New Roman"/>
          <w:b/>
          <w:sz w:val="24"/>
          <w:szCs w:val="24"/>
        </w:rPr>
      </w:pPr>
    </w:p>
    <w:p w:rsidR="00BB4BD1" w:rsidRPr="00AB6001" w:rsidRDefault="00B50F5E" w:rsidP="00BB4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B4BD1" w:rsidRPr="00AB6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F5E" w:rsidRPr="00AB6001" w:rsidRDefault="00B50F5E" w:rsidP="00BB4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1">
        <w:rPr>
          <w:rFonts w:ascii="Times New Roman" w:hAnsi="Times New Roman" w:cs="Times New Roman"/>
          <w:b/>
          <w:sz w:val="24"/>
          <w:szCs w:val="24"/>
        </w:rPr>
        <w:t>о системе оценок, форм, порядке текущего контроля, промежуточной аттестации учащихся и итоговой аттестации выпускников</w:t>
      </w:r>
    </w:p>
    <w:p w:rsidR="00B50F5E" w:rsidRPr="00D356D2" w:rsidRDefault="00BB4BD1" w:rsidP="00BB4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1.1. Муници</w:t>
      </w:r>
      <w:r w:rsidR="00D356D2">
        <w:rPr>
          <w:rFonts w:ascii="Times New Roman" w:hAnsi="Times New Roman" w:cs="Times New Roman"/>
          <w:sz w:val="24"/>
          <w:szCs w:val="24"/>
        </w:rPr>
        <w:t>пальное казенное</w:t>
      </w:r>
      <w:r w:rsidRPr="00D356D2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D356D2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D356D2">
        <w:rPr>
          <w:rFonts w:ascii="Times New Roman" w:hAnsi="Times New Roman" w:cs="Times New Roman"/>
          <w:sz w:val="24"/>
          <w:szCs w:val="24"/>
        </w:rPr>
        <w:t xml:space="preserve"> </w:t>
      </w:r>
      <w:r w:rsidR="00BB4BD1" w:rsidRPr="00D356D2">
        <w:rPr>
          <w:rFonts w:ascii="Times New Roman" w:hAnsi="Times New Roman" w:cs="Times New Roman"/>
          <w:sz w:val="24"/>
          <w:szCs w:val="24"/>
        </w:rPr>
        <w:t xml:space="preserve"> «</w:t>
      </w:r>
      <w:r w:rsidRPr="00D356D2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BB4BD1" w:rsidRPr="00D356D2">
        <w:rPr>
          <w:rFonts w:ascii="Times New Roman" w:hAnsi="Times New Roman" w:cs="Times New Roman"/>
          <w:sz w:val="24"/>
          <w:szCs w:val="24"/>
        </w:rPr>
        <w:t xml:space="preserve">»  сельского поселения Караул </w:t>
      </w:r>
      <w:r w:rsidRPr="00D356D2">
        <w:rPr>
          <w:rFonts w:ascii="Times New Roman" w:hAnsi="Times New Roman" w:cs="Times New Roman"/>
          <w:sz w:val="24"/>
          <w:szCs w:val="24"/>
        </w:rPr>
        <w:t xml:space="preserve"> (далее ДШИ) осуществляет текущий контроль успеваемости, промежуточную и итоговую аттестацию учащихся в соответствии с Уставом и требованиями Закона РФ «Об образовании». Согласно этим документам, образовательное учреждение имеет право самостоятельно определять систему оценок, формы, порядок и периодичность промежуточной аттестации учащихся.</w:t>
      </w:r>
      <w:r w:rsidR="00BB4BD1" w:rsidRPr="00D3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2. Положение об оценке знаний учащихся.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2.1. Обязательным и важным элементом учебного процесса является систематический контроль успеваемости учащихся.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Основными видами контроля являются: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текущий контроль успеваемости;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9302AC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 xml:space="preserve">Основными принципами проведения и организации всех видов контроля успеваемости являются: 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</w:t>
      </w:r>
      <w:proofErr w:type="gramStart"/>
      <w:r w:rsidRPr="00D356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356D2">
        <w:rPr>
          <w:rFonts w:ascii="Times New Roman" w:hAnsi="Times New Roman" w:cs="Times New Roman"/>
          <w:sz w:val="24"/>
          <w:szCs w:val="24"/>
        </w:rPr>
        <w:t>;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коллегиальность (для проведения промежуточной и итоговой аттестации учащихся).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Каждый из видов контроля имеет свои цели, задачи и формы.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Оценки по пятибалльной системе.</w:t>
      </w:r>
    </w:p>
    <w:p w:rsidR="009302AC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Оценки «5» («отлично») удостаивается учащийся, устный ответ которого, его письменная работа, результат исполнения программы в полной мере на 90 – 100% соответствуют требованиям учебной программы.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Оценки «4» («хорошо») удостаивается учащийся, устный ответ которого, его письменная работа, результат исполнения программы на 70 – 89%, соответствуют требованиям учебной программы, но содержат незначительные упущения и ошибки.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lastRenderedPageBreak/>
        <w:t>Оценки «3» («удовлетворительно») удостаивается учащийся, устный ответ которого, его письменная работа, результат исполнения программы на 45 – 69% соответствуют требованиям учебной программы, но содержат упущения и ошибки.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Оценки «2» («неудовлетворительно») удостаивается учащийся, устный ответ которого, его письменная работа, результат исполнения программы лишь частично (на 20 – 44%) соответствуют требованиям учебной программы и содержат значительные упущения и ошибки.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Оценки «1» («плохо») удостаивается учащийся, устный ответ которого, его письменная работа, результат исполнения программы не отвечают требованиям учебной программы (0 – 19%).2.2. Сроки контрольных мероприятий в школе проводятся в соответствии с учебными планами, утверждёнными на педагогическом совете и приказом директора, а также программами.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2.3. Текущий контроль успеваемости учащихся направлен на поддержание учебной дисциплины, на выявление отношения обучающихся к изучаемому предмету,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Текущий контроль осуществляется преподавателем, ведущим предмет.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Текущий контроль осуществляется регулярно (каждый, либо 2 – 3 урок) в рамках расписания занятий учащихся. На основании результатов текущего контроля выводятся четвертные, полугодовые, годовые оценки.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2.4. Промежуточная аттестация определяет успешность развития учащегося и освоение им образовательной программы на определенном этапе обучения.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Зачеты (дифференцированные).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Академические концерты (выставки).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Контрольные прослушивания (просмотры) (система оценок по выбору).</w:t>
      </w:r>
    </w:p>
    <w:p w:rsidR="00B50F5E" w:rsidRPr="00D356D2" w:rsidRDefault="00B50F5E" w:rsidP="009302AC">
      <w:pPr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Контрольные уроки (дифференцированные).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Зачеты проводятся в течение года и предполагают публичное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</w:t>
      </w:r>
      <w:r w:rsidRPr="00D356D2">
        <w:rPr>
          <w:rFonts w:ascii="Times New Roman" w:hAnsi="Times New Roman" w:cs="Times New Roman"/>
          <w:sz w:val="24"/>
          <w:szCs w:val="24"/>
        </w:rPr>
        <w:t>выступление (исполнение, показ) академической программы (или части ее) в присутствии комиссии. Оценка зачета осуществляется коллегиально, обсуждение ее носит рекомендательный аналитический характер.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6D2">
        <w:rPr>
          <w:rFonts w:ascii="Times New Roman" w:hAnsi="Times New Roman" w:cs="Times New Roman"/>
          <w:sz w:val="24"/>
          <w:szCs w:val="24"/>
        </w:rPr>
        <w:t>Академические концерты (выставки) предполагают те же требования, что и зачеты (публичное выступление, комиссия), но носят открытый характер (с присутствием родителей, учащихся и других слушателей (зрителей).</w:t>
      </w:r>
      <w:proofErr w:type="gramEnd"/>
      <w:r w:rsidRPr="00D356D2">
        <w:rPr>
          <w:rFonts w:ascii="Times New Roman" w:hAnsi="Times New Roman" w:cs="Times New Roman"/>
          <w:sz w:val="24"/>
          <w:szCs w:val="24"/>
        </w:rPr>
        <w:t xml:space="preserve"> Академические концерты для учащихся всех классов, за исключением первого, проводятся 2 раза в году по мере готовности; для учащихся первого класса – в конце второго полугодия. Учащимся, </w:t>
      </w:r>
      <w:r w:rsidRPr="00D356D2">
        <w:rPr>
          <w:rFonts w:ascii="Times New Roman" w:hAnsi="Times New Roman" w:cs="Times New Roman"/>
          <w:sz w:val="24"/>
          <w:szCs w:val="24"/>
        </w:rPr>
        <w:lastRenderedPageBreak/>
        <w:t>отсутствующим на академическом концерте или техническом зачете по уважительной причине (болезнь более одного месяца), итоговый балл выставляется по текущим оценкам.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Контрольные прослушивания (просмотры) направлены на выявление знаний, умений и навыков учащихся по определенным видам работы, не требующих публичного исполнения (показа) и концертной готовности. Это могут быть самостоятельные работы, проверка технического продвижения (технические зачеты), проверка знаний и умений музицирования (чтение с листа, подбор по слуху, ансамбля и др.), проверка степени готовности учащихся выпускных классов к итоговой аттестации и т.д. Контрольные прослушивания (просмотры) проводятся в классе в присутствии комиссии, включают в себя элемент беседы с учащимися и предполагают обязательно методическое обсуждение рекомендательного характера с применением систем оценок по выбору. Для учащихся, обучающихся на декоративно-прикладном, художественном отделениях, промежуточная аттестация осуществляется в форме контрольного просмотра с оценкой. Контрольные уроки рекомендуется проводить не реже одного раза в четверть в групповых занятиях. Контрольный урок проводит преподаватель-предметник для выявления знаний, умений, навыков (например: диктант, викторина, практическая работа на групповых занятиях). Контрольный урок предполагает дифференцированную систему оценок.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По истечении учебного года школа решением педагогического совета, вправе задержать учащегося в данном классе или перевести его на класс выше (по заявлению родителей или лиц их заменяющих).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аттестация (экзамен) 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аттестация проводится в мае месяце по утвержденному приказом директора расписанию.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аттестация проводится с применением дифференцированных систем оценок. Оценка итоговой аттестации является одной из составляющих итоговой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</w:t>
      </w:r>
      <w:r w:rsidRPr="00D356D2">
        <w:rPr>
          <w:rFonts w:ascii="Times New Roman" w:hAnsi="Times New Roman" w:cs="Times New Roman"/>
          <w:sz w:val="24"/>
          <w:szCs w:val="24"/>
        </w:rPr>
        <w:t>оценки по данному предмету, фиксируемой в Свидетельстве об окончании школы.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При неудовлетворительной оценке, получаемой учащимся на итоговой аттестации, не может быть выставлена положительная итоговая оценка по соответствующему предмету.</w:t>
      </w:r>
    </w:p>
    <w:p w:rsidR="00B50F5E" w:rsidRPr="00D356D2" w:rsidRDefault="00B50F5E" w:rsidP="0093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Если экзаменационная оценка ниже, чем годовая, вопрос об итоговой оценке (возможной пересдаче экзамена) учащегося выносится на рассмотрение Педагогического совета.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оценка по предметам выводится на основании годовой и экзаменационной оценок, а также с учетом оценок промежуточных аттестаций последнего года обучения учащегося.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Итоговая аттестация проводится в присутствии комиссии, состав которой утверждается приказом директора ДШИ. Председателем комиссии мо</w:t>
      </w:r>
      <w:r w:rsidR="009302AC" w:rsidRPr="00D356D2">
        <w:rPr>
          <w:rFonts w:ascii="Times New Roman" w:hAnsi="Times New Roman" w:cs="Times New Roman"/>
          <w:sz w:val="24"/>
          <w:szCs w:val="24"/>
        </w:rPr>
        <w:t>жет</w:t>
      </w:r>
      <w:r w:rsidRPr="00D356D2">
        <w:rPr>
          <w:rFonts w:ascii="Times New Roman" w:hAnsi="Times New Roman" w:cs="Times New Roman"/>
          <w:sz w:val="24"/>
          <w:szCs w:val="24"/>
        </w:rPr>
        <w:t xml:space="preserve"> быть Директор </w:t>
      </w:r>
      <w:r w:rsidRPr="00D356D2">
        <w:rPr>
          <w:rFonts w:ascii="Times New Roman" w:hAnsi="Times New Roman" w:cs="Times New Roman"/>
          <w:sz w:val="24"/>
          <w:szCs w:val="24"/>
        </w:rPr>
        <w:lastRenderedPageBreak/>
        <w:t>ДШИ</w:t>
      </w:r>
      <w:r w:rsidR="009302AC" w:rsidRPr="00D356D2">
        <w:rPr>
          <w:rFonts w:ascii="Times New Roman" w:hAnsi="Times New Roman" w:cs="Times New Roman"/>
          <w:sz w:val="24"/>
          <w:szCs w:val="24"/>
        </w:rPr>
        <w:t xml:space="preserve"> или  преподаватель школы, не имеющий специальности по данному предмету</w:t>
      </w:r>
      <w:r w:rsidRPr="00D356D2">
        <w:rPr>
          <w:rFonts w:ascii="Times New Roman" w:hAnsi="Times New Roman" w:cs="Times New Roman"/>
          <w:sz w:val="24"/>
          <w:szCs w:val="24"/>
        </w:rPr>
        <w:t>. Ответственность за организацию и проведение итоговой аттестации по предмету возлагается на председателя экзаменационной комиссии.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Учащиеся могут быть освобождены от итоговой аттестации по состоянию здоровья (</w:t>
      </w:r>
      <w:proofErr w:type="gramStart"/>
      <w:r w:rsidRPr="00D356D2">
        <w:rPr>
          <w:rFonts w:ascii="Times New Roman" w:hAnsi="Times New Roman" w:cs="Times New Roman"/>
          <w:sz w:val="24"/>
          <w:szCs w:val="24"/>
        </w:rPr>
        <w:t>предоставляет медицинскую справку</w:t>
      </w:r>
      <w:proofErr w:type="gramEnd"/>
      <w:r w:rsidRPr="00D356D2">
        <w:rPr>
          <w:rFonts w:ascii="Times New Roman" w:hAnsi="Times New Roman" w:cs="Times New Roman"/>
          <w:sz w:val="24"/>
          <w:szCs w:val="24"/>
        </w:rPr>
        <w:t>) при успеваемости по всем предметам и на основании решения Педагогического совета ДШИ.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В отдельных случаях директор может предоставить право досрочной сдачи выпускных экзаменов. Оценка по итоговой аттестации вносится в экзаменационную ведомость, в Индивидуальный план, Общешкольную ведомость, Журнал преподавателя и Дневник учащегося.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Выпускникам ДШИ выдается свидетельство об окончании школы иску</w:t>
      </w:r>
      <w:proofErr w:type="gramStart"/>
      <w:r w:rsidRPr="00D356D2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D356D2">
        <w:rPr>
          <w:rFonts w:ascii="Times New Roman" w:hAnsi="Times New Roman" w:cs="Times New Roman"/>
          <w:sz w:val="24"/>
          <w:szCs w:val="24"/>
        </w:rPr>
        <w:t>оответствии с лицензией. Форма документа определяется самой школой.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В Свидетельство об окончании ДШИ оценки по предметам вносятся цифрами и, в скобках, словами: 5 (отлично), 4 (хорошо), 3 (удовлетворительно).</w:t>
      </w:r>
    </w:p>
    <w:p w:rsidR="00B50F5E" w:rsidRPr="00D356D2" w:rsidRDefault="00B50F5E" w:rsidP="007A2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Документы об окончании школы искусств заполняются черными чернилами, тушью или пастой, подписываются Директором ДШИ. Допускается заполнение указанных документов печатающими устройствами.</w:t>
      </w:r>
      <w:r w:rsidR="007A2BB8" w:rsidRPr="00D356D2">
        <w:rPr>
          <w:rFonts w:ascii="Times New Roman" w:hAnsi="Times New Roman" w:cs="Times New Roman"/>
          <w:sz w:val="24"/>
          <w:szCs w:val="24"/>
        </w:rPr>
        <w:t xml:space="preserve"> </w:t>
      </w:r>
      <w:r w:rsidRPr="00D356D2">
        <w:rPr>
          <w:rFonts w:ascii="Times New Roman" w:hAnsi="Times New Roman" w:cs="Times New Roman"/>
          <w:sz w:val="24"/>
          <w:szCs w:val="24"/>
        </w:rPr>
        <w:t xml:space="preserve">Оттиск печати образовательного учреждения должен быть ясным, четким, легко читаемым. Подчистки, исправления, незаполненные графы в Свидетельстве не допускаются. </w:t>
      </w:r>
    </w:p>
    <w:p w:rsidR="00B50F5E" w:rsidRPr="00D356D2" w:rsidRDefault="00B50F5E" w:rsidP="007A2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 xml:space="preserve">Лицам, не завершившим образование в ДШИ, выдается справка установленного образца. Не завершившими образование считаются учащиеся, не прошедшие итоговую аттестацию, либо не имеющие положительную итоговую оценку по одному или более предметам. </w:t>
      </w:r>
    </w:p>
    <w:p w:rsidR="00B50F5E" w:rsidRPr="00D356D2" w:rsidRDefault="00B50F5E" w:rsidP="00B50F5E">
      <w:pPr>
        <w:rPr>
          <w:rFonts w:ascii="Times New Roman" w:hAnsi="Times New Roman" w:cs="Times New Roman"/>
          <w:sz w:val="24"/>
          <w:szCs w:val="24"/>
        </w:rPr>
      </w:pPr>
    </w:p>
    <w:p w:rsidR="00B50F5E" w:rsidRPr="00D356D2" w:rsidRDefault="007A2BB8" w:rsidP="007A2B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 xml:space="preserve">3. </w:t>
      </w:r>
      <w:r w:rsidR="00B50F5E" w:rsidRPr="00D356D2">
        <w:rPr>
          <w:rFonts w:ascii="Times New Roman" w:hAnsi="Times New Roman" w:cs="Times New Roman"/>
          <w:sz w:val="24"/>
          <w:szCs w:val="24"/>
        </w:rPr>
        <w:t>Оспаривание оценки и оценивания</w:t>
      </w:r>
    </w:p>
    <w:p w:rsidR="00B50F5E" w:rsidRPr="00D356D2" w:rsidRDefault="00B50F5E" w:rsidP="007A2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56D2">
        <w:rPr>
          <w:rFonts w:ascii="Times New Roman" w:hAnsi="Times New Roman" w:cs="Times New Roman"/>
          <w:sz w:val="24"/>
          <w:szCs w:val="24"/>
        </w:rPr>
        <w:t>3.1 Учащийся и/или его родители имеют право оспорить оценки в течение десяти рабочих дней после получения соответствующей информации. Для этого они должны представить директору школы письменное обоснованное ходатайство.</w:t>
      </w:r>
    </w:p>
    <w:p w:rsidR="005515BA" w:rsidRPr="00162007" w:rsidRDefault="00B50F5E" w:rsidP="007A2BB8">
      <w:pPr>
        <w:ind w:firstLine="708"/>
        <w:rPr>
          <w:rFonts w:ascii="Times New Roman" w:hAnsi="Times New Roman" w:cs="Times New Roman"/>
        </w:rPr>
      </w:pPr>
      <w:r w:rsidRPr="00D356D2">
        <w:rPr>
          <w:rFonts w:ascii="Times New Roman" w:hAnsi="Times New Roman" w:cs="Times New Roman"/>
          <w:sz w:val="24"/>
          <w:szCs w:val="24"/>
        </w:rPr>
        <w:t xml:space="preserve">3.2 Директор принимает решение и осведомляет о нём письменно обозначенных в первом пункте лиц </w:t>
      </w:r>
      <w:r w:rsidRPr="00162007">
        <w:rPr>
          <w:rFonts w:ascii="Times New Roman" w:hAnsi="Times New Roman" w:cs="Times New Roman"/>
          <w:sz w:val="24"/>
          <w:szCs w:val="24"/>
        </w:rPr>
        <w:t>в</w:t>
      </w:r>
      <w:r w:rsidRPr="00162007">
        <w:rPr>
          <w:rFonts w:ascii="Times New Roman" w:hAnsi="Times New Roman" w:cs="Times New Roman"/>
        </w:rPr>
        <w:t xml:space="preserve"> течение 5 дней после принятия решения.</w:t>
      </w:r>
    </w:p>
    <w:sectPr w:rsidR="005515BA" w:rsidRPr="00162007" w:rsidSect="005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5E"/>
    <w:rsid w:val="000531B7"/>
    <w:rsid w:val="000B64DF"/>
    <w:rsid w:val="00162007"/>
    <w:rsid w:val="004A00CE"/>
    <w:rsid w:val="005515BA"/>
    <w:rsid w:val="007A2BB8"/>
    <w:rsid w:val="00911382"/>
    <w:rsid w:val="009302AC"/>
    <w:rsid w:val="00AB6001"/>
    <w:rsid w:val="00B262A1"/>
    <w:rsid w:val="00B50F5E"/>
    <w:rsid w:val="00BB4BD1"/>
    <w:rsid w:val="00C16262"/>
    <w:rsid w:val="00D356D2"/>
    <w:rsid w:val="00D7135C"/>
    <w:rsid w:val="00E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12</cp:revision>
  <cp:lastPrinted>2017-03-05T08:42:00Z</cp:lastPrinted>
  <dcterms:created xsi:type="dcterms:W3CDTF">2014-04-03T03:43:00Z</dcterms:created>
  <dcterms:modified xsi:type="dcterms:W3CDTF">2019-12-10T08:58:00Z</dcterms:modified>
</cp:coreProperties>
</file>